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spacing w:line="600" w:lineRule="exact"/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spacing w:line="600" w:lineRule="exact"/>
        <w:jc w:val="center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《略阳县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支持电子商务产业发展奖补办法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（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试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行）通知》的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起草说明</w:t>
      </w:r>
    </w:p>
    <w:p>
      <w:pPr>
        <w:spacing w:line="520" w:lineRule="exact"/>
        <w:rPr>
          <w:rFonts w:ascii="仿宋" w:hAnsi="仿宋" w:eastAsia="仿宋" w:cs="仿宋"/>
          <w:sz w:val="32"/>
          <w:szCs w:val="32"/>
        </w:rPr>
      </w:pPr>
    </w:p>
    <w:p>
      <w:pPr>
        <w:ind w:firstLine="64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现将我局代县政府办起草的《略阳县支持电子商务产业发展奖补办法（试行）》有关情况说明如下：</w:t>
      </w:r>
    </w:p>
    <w:p>
      <w:pPr>
        <w:numPr>
          <w:ilvl w:val="0"/>
          <w:numId w:val="0"/>
        </w:numPr>
        <w:ind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一、文件制定的背景、起草依据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去年以来，县委、县政府高度重视电子商务进农村工作，</w:t>
      </w:r>
      <w:r>
        <w:rPr>
          <w:rFonts w:hint="eastAsia" w:ascii="仿宋_GB2312" w:hAnsi="仿宋_GB2312" w:eastAsia="仿宋_GB2312" w:cs="仿宋_GB2312"/>
          <w:sz w:val="32"/>
          <w:szCs w:val="32"/>
        </w:rPr>
        <w:t>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推动略阳县农特产品出村进城，建立健全农特产品网上销售服务体系，扩大销售规模，培育壮大现代乡村产业，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我县出台了《关于印发〈略阳县加快推进电商进村九条措施〉的通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知》（略政办发〔2023〕26号），通过一年来的推动实施，县域农特产品网络知名度和销售热度均大幅提高，略阳乌鸡、略阳香菇、略阳黄精、略阳浆水菜、略阳高山冷水米、菜籽油等成为主流平台热销爆款产品，助农增收和发展产业的成效显著。</w:t>
      </w:r>
    </w:p>
    <w:p>
      <w:pPr>
        <w:numPr>
          <w:ilvl w:val="0"/>
          <w:numId w:val="0"/>
        </w:num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二、文件制定的必要性和可行性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巩固来之不易的良好发展势头，进一步贯彻落实《略阳县加快推进电商进村九条措施》，巩固电子商务进农村综合示范县创建成效，推动全县电子商务优化升级、扩容增量，助力乡村振兴和全县经济高质量发展，按照县委、县政府安排，我局草拟了《略阳县支持电子商务产业发展奖补办法（试行）通知》，旨在通过政策“杠杆”作用，在经济下行压力下进一步扩大县域农特产品销售规模，刺激各类经营主体主动销售、大力销售的同时联农益农、缓解群众发展产业销售难问题。经2023年10月23日，书面征求了县发改局、财政局、农业农村局、乡村振兴局、市场监督管理局等部门以及17个镇、街意见，进行了完善；11月就涉农资金使用规范性、合理性，专题请县乡村振兴局、县财政局进行了多次系统指导完善。2024年2月27日，再次分别征求了县发改局、财政局、农业农村局、乡村振兴局、科技局、林业局、市场监管局、文旅局、供销社等部门以及17个镇街的意见，收到部门反馈意见6项，采纳4项。3月28日，县委常委、副县长任帅同志再次组织县纪委监委、财政、乡村振兴、农业农村、市场监管、审计、税务等相关部门召开专题会议，充分听取意见并进行了修改完善。</w:t>
      </w:r>
    </w:p>
    <w:p>
      <w:pPr>
        <w:numPr>
          <w:ilvl w:val="0"/>
          <w:numId w:val="1"/>
        </w:numPr>
        <w:ind w:firstLine="640" w:firstLineChars="200"/>
        <w:rPr>
          <w:rFonts w:hint="eastAsia" w:ascii="黑体" w:hAnsi="黑体" w:eastAsia="黑体" w:cs="方正小标宋简体"/>
          <w:sz w:val="32"/>
          <w:szCs w:val="32"/>
        </w:rPr>
      </w:pPr>
      <w:r>
        <w:rPr>
          <w:rFonts w:hint="eastAsia" w:ascii="黑体" w:hAnsi="黑体" w:eastAsia="黑体" w:cs="方正小标宋简体"/>
          <w:sz w:val="32"/>
          <w:szCs w:val="32"/>
        </w:rPr>
        <w:t>文件制定依据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主要根据《陕西省财政衔接推进乡村振兴补助资金管理办法》、《汉中市财政衔接资金及涉农整合资金管理工作细则》、《关于印发略阳县加快推进电商进村九条措施的通知》等为参考依据，结合县域实际制定。</w:t>
      </w:r>
    </w:p>
    <w:p>
      <w:pPr>
        <w:ind w:firstLine="640" w:firstLineChars="200"/>
        <w:rPr>
          <w:rFonts w:hint="default" w:ascii="黑体" w:hAnsi="黑体" w:eastAsia="黑体" w:cs="方正小标宋简体"/>
          <w:sz w:val="32"/>
          <w:szCs w:val="32"/>
          <w:lang w:val="en-US" w:eastAsia="zh-CN"/>
        </w:rPr>
      </w:pPr>
      <w:r>
        <w:rPr>
          <w:rFonts w:hint="eastAsia" w:ascii="黑体" w:hAnsi="黑体" w:eastAsia="黑体" w:cs="方正小标宋简体"/>
          <w:sz w:val="32"/>
          <w:szCs w:val="32"/>
          <w:lang w:val="en-US" w:eastAsia="zh-CN"/>
        </w:rPr>
        <w:t>四</w:t>
      </w:r>
      <w:r>
        <w:rPr>
          <w:rFonts w:hint="eastAsia" w:ascii="黑体" w:hAnsi="黑体" w:eastAsia="黑体" w:cs="方正小标宋简体"/>
          <w:sz w:val="32"/>
          <w:szCs w:val="32"/>
        </w:rPr>
        <w:t>、主要</w:t>
      </w:r>
      <w:r>
        <w:rPr>
          <w:rFonts w:hint="eastAsia" w:ascii="黑体" w:hAnsi="黑体" w:eastAsia="黑体" w:cs="方正小标宋简体"/>
          <w:sz w:val="32"/>
          <w:szCs w:val="32"/>
          <w:lang w:val="en-US" w:eastAsia="zh-CN"/>
        </w:rPr>
        <w:t>问题说明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《奖补办法》包含总则、支持电商主体发展壮大、支持农产品上行、支持开发网销产品、申报程序和附则六部分组成。其中：奖励对象为县域内脱贫户（含监测对象）、电商从业者和各类经营主体从事电子商务，扩大网络销售，让电子商务惠及更多群众的项目等。奖补资金由年度衔接资金和县本级支持电商发展资金两部分组成，根据申报内容，分别使用。资金申请和拨付：一是由主体申请、二是镇村初审、三是部门联审、四是复核公示、五是实地抽查、六是县电商领导小组审批拨付。申报主体每年2月底前申报一次，申报材料为上年度网络销售数据和快递单据凭证等奖补办法（试行）通知文件中所列资料清单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6"/>
        <w:ind w:leftChars="0" w:firstLine="5760" w:firstLineChars="1800"/>
        <w:rPr>
          <w:rFonts w:hint="eastAsia" w:eastAsia="仿宋_GB2312"/>
          <w:sz w:val="32"/>
          <w:szCs w:val="32"/>
          <w:lang w:val="en-US" w:eastAsia="zh-CN"/>
        </w:rPr>
      </w:pPr>
    </w:p>
    <w:p>
      <w:pPr>
        <w:pStyle w:val="6"/>
        <w:ind w:leftChars="0" w:firstLine="5760" w:firstLineChars="1800"/>
        <w:rPr>
          <w:rFonts w:hint="default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略阳县经济贸易局</w:t>
      </w:r>
    </w:p>
    <w:p>
      <w:pPr>
        <w:pStyle w:val="6"/>
        <w:jc w:val="center"/>
        <w:rPr>
          <w:rFonts w:hint="default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 xml:space="preserve">                  </w:t>
      </w:r>
      <w:bookmarkStart w:id="0" w:name="_GoBack"/>
      <w:bookmarkEnd w:id="0"/>
      <w:r>
        <w:rPr>
          <w:rFonts w:hint="eastAsia" w:eastAsia="仿宋_GB2312"/>
          <w:sz w:val="32"/>
          <w:szCs w:val="32"/>
          <w:lang w:val="en-US" w:eastAsia="zh-CN"/>
        </w:rPr>
        <w:t xml:space="preserve">          2024年3月28日</w:t>
      </w:r>
    </w:p>
    <w:sectPr>
      <w:footerReference r:id="rId3" w:type="default"/>
      <w:pgSz w:w="11906" w:h="16838"/>
      <w:pgMar w:top="1701" w:right="1474" w:bottom="1701" w:left="1587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OeIrFD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5680A20"/>
    <w:multiLevelType w:val="singleLevel"/>
    <w:tmpl w:val="65680A20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2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MyYzc4MDhjMDU5MGQ0MTk0M2Q4OTA3ZjY3OGYwOTkifQ=="/>
  </w:docVars>
  <w:rsids>
    <w:rsidRoot w:val="00C32D6E"/>
    <w:rsid w:val="002621A4"/>
    <w:rsid w:val="00327C72"/>
    <w:rsid w:val="00745D59"/>
    <w:rsid w:val="00A32770"/>
    <w:rsid w:val="00A32D5C"/>
    <w:rsid w:val="00AE68A2"/>
    <w:rsid w:val="00C32D6E"/>
    <w:rsid w:val="00E025A3"/>
    <w:rsid w:val="00E06F36"/>
    <w:rsid w:val="03661A20"/>
    <w:rsid w:val="0B446AEB"/>
    <w:rsid w:val="124C62C0"/>
    <w:rsid w:val="188E75F7"/>
    <w:rsid w:val="19F3005A"/>
    <w:rsid w:val="1ABB23FE"/>
    <w:rsid w:val="1B854CE1"/>
    <w:rsid w:val="1D3749BE"/>
    <w:rsid w:val="1D6F382A"/>
    <w:rsid w:val="1E404280"/>
    <w:rsid w:val="2EA51CDC"/>
    <w:rsid w:val="302777CF"/>
    <w:rsid w:val="36257395"/>
    <w:rsid w:val="39E62997"/>
    <w:rsid w:val="3EF1250A"/>
    <w:rsid w:val="3F823162"/>
    <w:rsid w:val="439E5D2B"/>
    <w:rsid w:val="441331E8"/>
    <w:rsid w:val="45107462"/>
    <w:rsid w:val="462C3E28"/>
    <w:rsid w:val="4682613E"/>
    <w:rsid w:val="4C3E6FC1"/>
    <w:rsid w:val="4D04537B"/>
    <w:rsid w:val="4DF9529F"/>
    <w:rsid w:val="4F035942"/>
    <w:rsid w:val="4FB437DA"/>
    <w:rsid w:val="51BD3403"/>
    <w:rsid w:val="54685079"/>
    <w:rsid w:val="551D379D"/>
    <w:rsid w:val="559522C8"/>
    <w:rsid w:val="57C84472"/>
    <w:rsid w:val="587F311B"/>
    <w:rsid w:val="58E75D7C"/>
    <w:rsid w:val="5A61633E"/>
    <w:rsid w:val="5C541AAC"/>
    <w:rsid w:val="6376720A"/>
    <w:rsid w:val="637D1D0F"/>
    <w:rsid w:val="645A4616"/>
    <w:rsid w:val="6DAD2513"/>
    <w:rsid w:val="76D87530"/>
    <w:rsid w:val="76EF0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6">
    <w:name w:val="Body Text First Indent 21"/>
    <w:basedOn w:val="7"/>
    <w:autoRedefine/>
    <w:qFormat/>
    <w:uiPriority w:val="0"/>
    <w:pPr>
      <w:ind w:left="0" w:firstLine="420"/>
    </w:pPr>
    <w:rPr>
      <w:rFonts w:ascii="仿宋_GB2312" w:cs="仿宋_GB2312"/>
    </w:rPr>
  </w:style>
  <w:style w:type="paragraph" w:customStyle="1" w:styleId="7">
    <w:name w:val="Body Text Indent1"/>
    <w:basedOn w:val="1"/>
    <w:autoRedefine/>
    <w:qFormat/>
    <w:uiPriority w:val="0"/>
    <w:pPr>
      <w:ind w:left="420" w:leftChars="200"/>
    </w:pPr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143</Words>
  <Characters>817</Characters>
  <Lines>6</Lines>
  <Paragraphs>1</Paragraphs>
  <TotalTime>69</TotalTime>
  <ScaleCrop>false</ScaleCrop>
  <LinksUpToDate>false</LinksUpToDate>
  <CharactersWithSpaces>959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2022-02-17T03:53:00Z</dcterms:created>
  <dc:creator>Administrator</dc:creator>
  <cp:lastModifiedBy>Naner</cp:lastModifiedBy>
  <cp:lastPrinted>2022-03-04T05:24:00Z</cp:lastPrinted>
  <dcterms:modified xsi:type="dcterms:W3CDTF">2024-04-09T01:11:16Z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CB163E70A01442A5B432F518871D5615_13</vt:lpwstr>
  </property>
</Properties>
</file>