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4F3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14"/>
          <w:sz w:val="44"/>
          <w:szCs w:val="44"/>
          <w:lang w:val="en-US" w:eastAsia="zh-CN"/>
        </w:rPr>
        <w:t>略阳县医疗保障局涉企</w:t>
      </w:r>
      <w:r>
        <w:rPr>
          <w:rFonts w:hint="eastAsia" w:ascii="方正小标宋简体" w:hAnsi="方正小标宋简体" w:eastAsia="方正小标宋简体" w:cs="方正小标宋简体"/>
          <w:b w:val="0"/>
          <w:bCs w:val="0"/>
          <w:spacing w:val="14"/>
          <w:sz w:val="44"/>
          <w:szCs w:val="44"/>
        </w:rPr>
        <w:t>行政检查事项</w:t>
      </w:r>
    </w:p>
    <w:p w14:paraId="1E8203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3"/>
          <w:sz w:val="30"/>
          <w:szCs w:val="30"/>
        </w:rPr>
      </w:pPr>
    </w:p>
    <w:p w14:paraId="32ACEE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填报单位:</w:t>
      </w:r>
      <w:r>
        <w:rPr>
          <w:rFonts w:hint="eastAsia" w:ascii="仿宋_GB2312" w:hAnsi="仿宋_GB2312" w:eastAsia="仿宋_GB2312" w:cs="仿宋_GB2312"/>
          <w:spacing w:val="-11"/>
          <w:sz w:val="30"/>
          <w:szCs w:val="30"/>
          <w:lang w:val="en-US" w:eastAsia="zh-CN"/>
        </w:rPr>
        <w:t>略阳县医疗保障局</w:t>
      </w:r>
      <w:r>
        <w:rPr>
          <w:rFonts w:hint="eastAsia" w:ascii="仿宋_GB2312" w:hAnsi="仿宋_GB2312" w:eastAsia="仿宋_GB2312" w:cs="仿宋_GB2312"/>
          <w:spacing w:val="-11"/>
          <w:sz w:val="30"/>
          <w:szCs w:val="30"/>
        </w:rPr>
        <w:t xml:space="preserve">  联系人</w:t>
      </w:r>
      <w:r>
        <w:rPr>
          <w:rFonts w:hint="eastAsia" w:ascii="仿宋_GB2312" w:hAnsi="仿宋_GB2312" w:eastAsia="仿宋_GB2312" w:cs="仿宋_GB2312"/>
          <w:spacing w:val="-11"/>
          <w:sz w:val="30"/>
          <w:szCs w:val="30"/>
          <w:lang w:eastAsia="zh-CN"/>
        </w:rPr>
        <w:t>：</w:t>
      </w:r>
      <w:r>
        <w:rPr>
          <w:rFonts w:hint="eastAsia" w:ascii="仿宋_GB2312" w:hAnsi="仿宋_GB2312" w:eastAsia="仿宋_GB2312" w:cs="仿宋_GB2312"/>
          <w:spacing w:val="-11"/>
          <w:sz w:val="30"/>
          <w:szCs w:val="30"/>
          <w:lang w:val="en-US" w:eastAsia="zh-CN"/>
        </w:rPr>
        <w:t>张海平</w:t>
      </w:r>
      <w:r>
        <w:rPr>
          <w:rFonts w:hint="eastAsia" w:ascii="仿宋_GB2312" w:hAnsi="仿宋_GB2312" w:eastAsia="仿宋_GB2312" w:cs="仿宋_GB2312"/>
          <w:spacing w:val="-11"/>
          <w:sz w:val="30"/>
          <w:szCs w:val="30"/>
        </w:rPr>
        <w:t xml:space="preserve"> 联系电话</w:t>
      </w:r>
      <w:r>
        <w:rPr>
          <w:rFonts w:hint="eastAsia" w:ascii="仿宋_GB2312" w:hAnsi="仿宋_GB2312" w:eastAsia="仿宋_GB2312" w:cs="仿宋_GB2312"/>
          <w:spacing w:val="-11"/>
          <w:sz w:val="30"/>
          <w:szCs w:val="30"/>
          <w:lang w:eastAsia="zh-CN"/>
        </w:rPr>
        <w:t>：</w:t>
      </w:r>
      <w:r>
        <w:rPr>
          <w:rFonts w:hint="eastAsia" w:ascii="仿宋_GB2312" w:hAnsi="仿宋_GB2312" w:eastAsia="仿宋_GB2312" w:cs="仿宋_GB2312"/>
          <w:spacing w:val="-11"/>
          <w:sz w:val="30"/>
          <w:szCs w:val="30"/>
          <w:lang w:val="en-US" w:eastAsia="zh-CN"/>
        </w:rPr>
        <w:t>4831662</w:t>
      </w:r>
      <w:r>
        <w:rPr>
          <w:rFonts w:hint="eastAsia" w:ascii="仿宋_GB2312" w:hAnsi="仿宋_GB2312" w:eastAsia="仿宋_GB2312" w:cs="仿宋_GB2312"/>
          <w:spacing w:val="-11"/>
          <w:sz w:val="30"/>
          <w:szCs w:val="30"/>
        </w:rPr>
        <w:t xml:space="preserve"> 填报时间：</w:t>
      </w:r>
      <w:r>
        <w:rPr>
          <w:rFonts w:hint="eastAsia" w:ascii="仿宋_GB2312" w:hAnsi="仿宋_GB2312" w:eastAsia="仿宋_GB2312" w:cs="仿宋_GB2312"/>
          <w:spacing w:val="-11"/>
          <w:sz w:val="30"/>
          <w:szCs w:val="30"/>
          <w:lang w:val="en-US" w:eastAsia="zh-CN"/>
        </w:rPr>
        <w:t>2025</w:t>
      </w:r>
      <w:r>
        <w:rPr>
          <w:rFonts w:hint="eastAsia" w:ascii="仿宋_GB2312" w:hAnsi="仿宋_GB2312" w:eastAsia="仿宋_GB2312" w:cs="仿宋_GB2312"/>
          <w:spacing w:val="-11"/>
          <w:sz w:val="30"/>
          <w:szCs w:val="30"/>
        </w:rPr>
        <w:t>年</w:t>
      </w:r>
      <w:r>
        <w:rPr>
          <w:rFonts w:hint="eastAsia" w:ascii="仿宋_GB2312" w:hAnsi="仿宋_GB2312" w:eastAsia="仿宋_GB2312" w:cs="仿宋_GB2312"/>
          <w:spacing w:val="-11"/>
          <w:sz w:val="30"/>
          <w:szCs w:val="30"/>
          <w:lang w:val="en-US" w:eastAsia="zh-CN"/>
        </w:rPr>
        <w:t>10</w:t>
      </w:r>
      <w:r>
        <w:rPr>
          <w:rFonts w:hint="eastAsia" w:ascii="仿宋_GB2312" w:hAnsi="仿宋_GB2312" w:eastAsia="仿宋_GB2312" w:cs="仿宋_GB2312"/>
          <w:spacing w:val="-11"/>
          <w:sz w:val="30"/>
          <w:szCs w:val="30"/>
        </w:rPr>
        <w:t>月</w:t>
      </w:r>
      <w:r>
        <w:rPr>
          <w:rFonts w:hint="eastAsia" w:ascii="仿宋_GB2312" w:hAnsi="仿宋_GB2312" w:eastAsia="仿宋_GB2312" w:cs="仿宋_GB2312"/>
          <w:spacing w:val="-11"/>
          <w:sz w:val="30"/>
          <w:szCs w:val="30"/>
          <w:lang w:val="en-US" w:eastAsia="zh-CN"/>
        </w:rPr>
        <w:t>31</w:t>
      </w:r>
      <w:r>
        <w:rPr>
          <w:rFonts w:hint="eastAsia" w:ascii="仿宋_GB2312" w:hAnsi="仿宋_GB2312" w:eastAsia="仿宋_GB2312" w:cs="仿宋_GB2312"/>
          <w:spacing w:val="-11"/>
          <w:sz w:val="30"/>
          <w:szCs w:val="30"/>
        </w:rPr>
        <w:t>日</w:t>
      </w:r>
    </w:p>
    <w:p w14:paraId="76CB7500">
      <w:pPr>
        <w:spacing w:line="14" w:lineRule="exact"/>
      </w:pPr>
    </w:p>
    <w:tbl>
      <w:tblPr>
        <w:tblStyle w:val="5"/>
        <w:tblW w:w="13950" w:type="dxa"/>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1"/>
        <w:gridCol w:w="2370"/>
        <w:gridCol w:w="5755"/>
        <w:gridCol w:w="3095"/>
        <w:gridCol w:w="1859"/>
      </w:tblGrid>
      <w:tr w14:paraId="500D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241" w:type="dxa"/>
            <w:gridSpan w:val="2"/>
            <w:vAlign w:val="center"/>
          </w:tcPr>
          <w:p w14:paraId="3799D21F">
            <w:pPr>
              <w:pStyle w:val="4"/>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行政检查事项数</w:t>
            </w:r>
          </w:p>
        </w:tc>
        <w:tc>
          <w:tcPr>
            <w:tcW w:w="5755" w:type="dxa"/>
            <w:vAlign w:val="center"/>
          </w:tcPr>
          <w:p w14:paraId="62EA1FA3">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项</w:t>
            </w:r>
          </w:p>
        </w:tc>
        <w:tc>
          <w:tcPr>
            <w:tcW w:w="3095" w:type="dxa"/>
            <w:vAlign w:val="center"/>
          </w:tcPr>
          <w:p w14:paraId="6A95CB0C">
            <w:pPr>
              <w:pStyle w:val="4"/>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涉企行政检查事项数</w:t>
            </w:r>
          </w:p>
        </w:tc>
        <w:tc>
          <w:tcPr>
            <w:tcW w:w="1859" w:type="dxa"/>
            <w:vAlign w:val="center"/>
          </w:tcPr>
          <w:p w14:paraId="60AF02EC">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项</w:t>
            </w:r>
          </w:p>
        </w:tc>
      </w:tr>
      <w:tr w14:paraId="6ECA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241" w:type="dxa"/>
            <w:gridSpan w:val="2"/>
            <w:vAlign w:val="center"/>
          </w:tcPr>
          <w:p w14:paraId="399BBAFC">
            <w:pPr>
              <w:pStyle w:val="4"/>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是否制定年度行政检查计划</w:t>
            </w:r>
          </w:p>
        </w:tc>
        <w:tc>
          <w:tcPr>
            <w:tcW w:w="5755" w:type="dxa"/>
            <w:vAlign w:val="center"/>
          </w:tcPr>
          <w:p w14:paraId="7FF0F5B3">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是</w:t>
            </w:r>
          </w:p>
        </w:tc>
        <w:tc>
          <w:tcPr>
            <w:tcW w:w="3095" w:type="dxa"/>
            <w:vAlign w:val="center"/>
          </w:tcPr>
          <w:p w14:paraId="29A809B0">
            <w:pPr>
              <w:pStyle w:val="4"/>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是否明确年度行政检查频次</w:t>
            </w:r>
          </w:p>
        </w:tc>
        <w:tc>
          <w:tcPr>
            <w:tcW w:w="1859" w:type="dxa"/>
            <w:vAlign w:val="center"/>
          </w:tcPr>
          <w:p w14:paraId="639DEF1E">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val="en-US" w:eastAsia="zh-CN"/>
              </w:rPr>
              <w:t>是</w:t>
            </w:r>
          </w:p>
        </w:tc>
      </w:tr>
      <w:tr w14:paraId="194C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241" w:type="dxa"/>
            <w:gridSpan w:val="2"/>
            <w:vAlign w:val="center"/>
          </w:tcPr>
          <w:p w14:paraId="55817840">
            <w:pPr>
              <w:pStyle w:val="4"/>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是否制定并开展专项检查计划</w:t>
            </w:r>
          </w:p>
        </w:tc>
        <w:tc>
          <w:tcPr>
            <w:tcW w:w="5755" w:type="dxa"/>
            <w:vAlign w:val="center"/>
          </w:tcPr>
          <w:p w14:paraId="558B4850">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否</w:t>
            </w:r>
          </w:p>
        </w:tc>
        <w:tc>
          <w:tcPr>
            <w:tcW w:w="3095" w:type="dxa"/>
            <w:vAlign w:val="center"/>
          </w:tcPr>
          <w:p w14:paraId="50940D30">
            <w:pPr>
              <w:pStyle w:val="4"/>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是否公示相关内容</w:t>
            </w:r>
          </w:p>
        </w:tc>
        <w:tc>
          <w:tcPr>
            <w:tcW w:w="1859" w:type="dxa"/>
            <w:vAlign w:val="center"/>
          </w:tcPr>
          <w:p w14:paraId="56D6A1AD">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是</w:t>
            </w:r>
          </w:p>
        </w:tc>
      </w:tr>
      <w:tr w14:paraId="683F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3950" w:type="dxa"/>
            <w:gridSpan w:val="5"/>
            <w:vAlign w:val="top"/>
          </w:tcPr>
          <w:p w14:paraId="3974BC5E">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pacing w:val="-3"/>
                <w:sz w:val="24"/>
                <w:szCs w:val="24"/>
                <w:lang w:val="en-US" w:eastAsia="zh-CN"/>
              </w:rPr>
              <w:t>涉企</w:t>
            </w:r>
            <w:r>
              <w:rPr>
                <w:rFonts w:hint="eastAsia" w:ascii="仿宋_GB2312" w:hAnsi="仿宋_GB2312" w:eastAsia="仿宋_GB2312" w:cs="仿宋_GB2312"/>
                <w:b/>
                <w:bCs/>
                <w:spacing w:val="-3"/>
                <w:sz w:val="24"/>
                <w:szCs w:val="24"/>
              </w:rPr>
              <w:t>行政检查事项目录</w:t>
            </w:r>
          </w:p>
        </w:tc>
      </w:tr>
      <w:tr w14:paraId="6244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71" w:type="dxa"/>
            <w:vAlign w:val="center"/>
          </w:tcPr>
          <w:p w14:paraId="097DBD05">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8"/>
                <w:sz w:val="24"/>
                <w:szCs w:val="24"/>
              </w:rPr>
              <w:t>序号</w:t>
            </w:r>
          </w:p>
        </w:tc>
        <w:tc>
          <w:tcPr>
            <w:tcW w:w="2370" w:type="dxa"/>
            <w:vAlign w:val="center"/>
          </w:tcPr>
          <w:p w14:paraId="5D677524">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3"/>
                <w:sz w:val="24"/>
                <w:szCs w:val="24"/>
              </w:rPr>
              <w:t>事项名称</w:t>
            </w:r>
          </w:p>
        </w:tc>
        <w:tc>
          <w:tcPr>
            <w:tcW w:w="5755" w:type="dxa"/>
            <w:vAlign w:val="center"/>
          </w:tcPr>
          <w:p w14:paraId="25249BF2">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4"/>
                <w:sz w:val="24"/>
                <w:szCs w:val="24"/>
              </w:rPr>
              <w:t>事项依据</w:t>
            </w:r>
          </w:p>
        </w:tc>
        <w:tc>
          <w:tcPr>
            <w:tcW w:w="3095" w:type="dxa"/>
            <w:vAlign w:val="center"/>
          </w:tcPr>
          <w:p w14:paraId="64BC73AD">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6"/>
                <w:sz w:val="24"/>
                <w:szCs w:val="24"/>
              </w:rPr>
              <w:t>检查标准</w:t>
            </w:r>
          </w:p>
        </w:tc>
        <w:tc>
          <w:tcPr>
            <w:tcW w:w="1859" w:type="dxa"/>
            <w:vAlign w:val="center"/>
          </w:tcPr>
          <w:p w14:paraId="5A3BCC95">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4"/>
                <w:sz w:val="24"/>
                <w:szCs w:val="24"/>
              </w:rPr>
              <w:t>年度检</w:t>
            </w:r>
            <w:r>
              <w:rPr>
                <w:rFonts w:hint="eastAsia" w:ascii="仿宋_GB2312" w:hAnsi="仿宋_GB2312" w:eastAsia="仿宋_GB2312" w:cs="仿宋_GB2312"/>
                <w:b/>
                <w:bCs/>
                <w:spacing w:val="3"/>
                <w:sz w:val="24"/>
                <w:szCs w:val="24"/>
              </w:rPr>
              <w:t>查频次</w:t>
            </w:r>
          </w:p>
        </w:tc>
      </w:tr>
      <w:tr w14:paraId="5DFB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71" w:type="dxa"/>
            <w:vAlign w:val="center"/>
          </w:tcPr>
          <w:p w14:paraId="63804AC7">
            <w:pPr>
              <w:pStyle w:val="4"/>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70" w:type="dxa"/>
            <w:vAlign w:val="center"/>
          </w:tcPr>
          <w:p w14:paraId="232FC4D5">
            <w:pPr>
              <w:keepNext w:val="0"/>
              <w:keepLines w:val="0"/>
              <w:widowControl/>
              <w:suppressLineNumbers w:val="0"/>
              <w:jc w:val="left"/>
              <w:textAlignment w:val="center"/>
              <w:rPr>
                <w:rFonts w:hint="eastAsia" w:ascii="仿宋_GB2312" w:hAnsi="仿宋_GB2312" w:eastAsia="仿宋_GB2312" w:cs="仿宋_GB2312"/>
                <w:sz w:val="28"/>
                <w:szCs w:val="28"/>
              </w:rPr>
            </w:pPr>
            <w:r>
              <w:rPr>
                <w:rFonts w:hint="eastAsia" w:ascii="仿宋_GB2312" w:hAnsi="宋体" w:eastAsia="仿宋_GB2312" w:cs="仿宋_GB2312"/>
                <w:i w:val="0"/>
                <w:iCs w:val="0"/>
                <w:color w:val="000000"/>
                <w:kern w:val="0"/>
                <w:sz w:val="24"/>
                <w:szCs w:val="24"/>
                <w:u w:val="none"/>
                <w:lang w:val="en-US" w:eastAsia="zh-CN" w:bidi="ar"/>
              </w:rPr>
              <w:t>对纳入基本医疗保险基金支付范围的医疗服务行为和医疗费用进行监督检查</w:t>
            </w:r>
          </w:p>
        </w:tc>
        <w:tc>
          <w:tcPr>
            <w:tcW w:w="5755" w:type="dxa"/>
            <w:vAlign w:val="center"/>
          </w:tcPr>
          <w:p w14:paraId="51F7D094">
            <w:pPr>
              <w:keepNext w:val="0"/>
              <w:keepLines w:val="0"/>
              <w:widowControl/>
              <w:suppressLineNumbers w:val="0"/>
              <w:jc w:val="both"/>
              <w:textAlignment w:val="center"/>
              <w:rPr>
                <w:rFonts w:hint="eastAsia" w:ascii="仿宋_GB2312" w:hAnsi="仿宋_GB2312" w:eastAsia="仿宋_GB2312" w:cs="仿宋_GB2312"/>
                <w:sz w:val="28"/>
                <w:szCs w:val="28"/>
              </w:rPr>
            </w:pPr>
            <w:r>
              <w:rPr>
                <w:rFonts w:hint="eastAsia" w:ascii="仿宋_GB2312" w:hAnsi="宋体" w:eastAsia="仿宋_GB2312" w:cs="仿宋_GB2312"/>
                <w:b/>
                <w:bCs/>
                <w:i w:val="0"/>
                <w:iCs w:val="0"/>
                <w:color w:val="000000"/>
                <w:kern w:val="0"/>
                <w:sz w:val="24"/>
                <w:szCs w:val="24"/>
                <w:u w:val="none"/>
                <w:lang w:val="en-US" w:eastAsia="zh-CN" w:bidi="ar"/>
              </w:rPr>
              <w:t xml:space="preserve">   《中华人民共和国基本医疗卫生与健康促进法》（2019年颁布）</w:t>
            </w:r>
            <w:r>
              <w:rPr>
                <w:rStyle w:val="6"/>
                <w:rFonts w:hAnsi="宋体"/>
                <w:lang w:val="en-US" w:eastAsia="zh-CN" w:bidi="ar"/>
              </w:rPr>
              <w:t xml:space="preserve">                                                                     </w:t>
            </w:r>
            <w:r>
              <w:rPr>
                <w:rStyle w:val="6"/>
                <w:rFonts w:hAnsi="宋体"/>
                <w:lang w:val="en-US" w:eastAsia="zh-CN" w:bidi="ar"/>
              </w:rPr>
              <w:br w:type="textWrapping"/>
            </w:r>
            <w:r>
              <w:rPr>
                <w:rStyle w:val="6"/>
                <w:rFonts w:hAnsi="宋体"/>
                <w:lang w:val="en-US" w:eastAsia="zh-CN" w:bidi="ar"/>
              </w:rPr>
              <w:t xml:space="preserve">    第八十七条 县级以上人民政府医疗保障主管部门应当提高医疗保障监管能力和水平，对纳入基本医疗保险基金支付范围的医疗服务行为和医疗费用加强监督管理，确保基本医疗保险基金合理使用、安全可控。</w:t>
            </w:r>
            <w:r>
              <w:rPr>
                <w:rStyle w:val="6"/>
                <w:rFonts w:hAnsi="宋体"/>
                <w:lang w:val="en-US" w:eastAsia="zh-CN" w:bidi="ar"/>
              </w:rPr>
              <w:br w:type="textWrapping"/>
            </w:r>
            <w:r>
              <w:rPr>
                <w:rStyle w:val="6"/>
                <w:rFonts w:hAnsi="宋体"/>
                <w:lang w:val="en-US" w:eastAsia="zh-CN" w:bidi="ar"/>
              </w:rPr>
              <w:t xml:space="preserve">   </w:t>
            </w:r>
            <w:r>
              <w:rPr>
                <w:rStyle w:val="7"/>
                <w:rFonts w:hAnsi="宋体"/>
                <w:lang w:val="en-US" w:eastAsia="zh-CN" w:bidi="ar"/>
              </w:rPr>
              <w:t>《医疗保障基金使用监督管理条例》（国务院令第735号公布）</w:t>
            </w:r>
            <w:r>
              <w:rPr>
                <w:rStyle w:val="6"/>
                <w:rFonts w:hAnsi="宋体"/>
                <w:lang w:val="en-US" w:eastAsia="zh-CN" w:bidi="ar"/>
              </w:rPr>
              <w:t xml:space="preserve">                                                               </w:t>
            </w:r>
            <w:r>
              <w:rPr>
                <w:rStyle w:val="6"/>
                <w:rFonts w:hAnsi="宋体"/>
                <w:lang w:val="en-US" w:eastAsia="zh-CN" w:bidi="ar"/>
              </w:rPr>
              <w:br w:type="textWrapping"/>
            </w:r>
            <w:r>
              <w:rPr>
                <w:rStyle w:val="6"/>
                <w:rFonts w:hAnsi="宋体"/>
                <w:lang w:val="en-US" w:eastAsia="zh-CN" w:bidi="ar"/>
              </w:rPr>
              <w:t xml:space="preserve">    第二十二条 医疗保障、卫生健康、中医药、市场监督管理、财政、审计、公安等部门应当分工协作、相互配合，建立沟通协调、案件移送等机制，共同做好医疗保障基金使用监督管理工作。</w:t>
            </w:r>
            <w:bookmarkStart w:id="0" w:name="_GoBack"/>
            <w:bookmarkEnd w:id="0"/>
            <w:r>
              <w:rPr>
                <w:rStyle w:val="6"/>
                <w:rFonts w:hAnsi="宋体"/>
                <w:lang w:val="en-US" w:eastAsia="zh-CN" w:bidi="ar"/>
              </w:rPr>
              <w:t xml:space="preserve"> 医疗保障行政部门应当加强对纳入医疗保障基金支付范围的医疗服务行为和医疗费用的监督，规范医疗保障经办业务，依法查处违法使用医疗保障基金的行为。</w:t>
            </w:r>
          </w:p>
        </w:tc>
        <w:tc>
          <w:tcPr>
            <w:tcW w:w="3095" w:type="dxa"/>
            <w:vAlign w:val="center"/>
          </w:tcPr>
          <w:p w14:paraId="7E232610">
            <w:pPr>
              <w:keepNext w:val="0"/>
              <w:keepLines w:val="0"/>
              <w:widowControl/>
              <w:suppressLineNumbers w:val="0"/>
              <w:jc w:val="both"/>
              <w:textAlignment w:val="center"/>
              <w:rPr>
                <w:rFonts w:hint="eastAsia" w:ascii="仿宋_GB2312" w:hAnsi="仿宋_GB2312" w:eastAsia="仿宋_GB2312" w:cs="仿宋_GB2312"/>
                <w:sz w:val="28"/>
                <w:szCs w:val="28"/>
              </w:rPr>
            </w:pPr>
            <w:r>
              <w:rPr>
                <w:rStyle w:val="6"/>
                <w:rFonts w:hAnsi="宋体"/>
                <w:i w:val="0"/>
                <w:iCs w:val="0"/>
                <w:color w:val="000000"/>
                <w:lang w:val="en-US" w:eastAsia="zh-CN" w:bidi="ar"/>
              </w:rPr>
              <w:t>（一）进入现场检查；（二）询问有关人员；（三）要求被检查对象提供与检查事项相关的文件资料，并作出解释和说明；（四）采取记录、录音、录像、照相或者复制等方式收集有关情况和资料；（五）对可能被转移、隐匿或者灭失的资料等予以封存；（六）聘请符合条件的会计师事务所等第三方机构和专业人员协助开展检查；（七）法律、法规规定的其他措施。</w:t>
            </w:r>
          </w:p>
        </w:tc>
        <w:tc>
          <w:tcPr>
            <w:tcW w:w="1859" w:type="dxa"/>
            <w:vAlign w:val="center"/>
          </w:tcPr>
          <w:p w14:paraId="4DB8ED54">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Style w:val="6"/>
                <w:rFonts w:hint="default" w:hAnsi="宋体"/>
                <w:i w:val="0"/>
                <w:iCs w:val="0"/>
                <w:color w:val="000000"/>
                <w:lang w:val="en-US" w:eastAsia="zh-CN" w:bidi="ar"/>
              </w:rPr>
            </w:pPr>
            <w:r>
              <w:rPr>
                <w:rStyle w:val="6"/>
                <w:rFonts w:hint="eastAsia" w:hAnsi="宋体"/>
                <w:i w:val="0"/>
                <w:iCs w:val="0"/>
                <w:color w:val="000000"/>
                <w:lang w:val="en-US" w:eastAsia="zh-CN" w:bidi="ar"/>
              </w:rPr>
              <w:t>一年4次（但可以根据上级部门下发的问题线索和医保基金风险评估增加检查频次）</w:t>
            </w:r>
          </w:p>
        </w:tc>
      </w:tr>
      <w:tr w14:paraId="3D7D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71" w:type="dxa"/>
            <w:vAlign w:val="center"/>
          </w:tcPr>
          <w:p w14:paraId="176AAA5A">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2370" w:type="dxa"/>
            <w:vAlign w:val="center"/>
          </w:tcPr>
          <w:p w14:paraId="22F0DE41">
            <w:pPr>
              <w:keepNext w:val="0"/>
              <w:keepLines w:val="0"/>
              <w:widowControl/>
              <w:suppressLineNumbers w:val="0"/>
              <w:jc w:val="left"/>
              <w:textAlignment w:val="center"/>
              <w:rPr>
                <w:rFonts w:hint="eastAsia" w:ascii="仿宋_GB2312" w:hAnsi="仿宋_GB2312" w:eastAsia="仿宋_GB2312" w:cs="仿宋_GB2312"/>
                <w:sz w:val="28"/>
                <w:szCs w:val="28"/>
              </w:rPr>
            </w:pPr>
            <w:r>
              <w:rPr>
                <w:rFonts w:hint="eastAsia" w:ascii="仿宋_GB2312" w:hAnsi="宋体" w:eastAsia="仿宋_GB2312" w:cs="仿宋_GB2312"/>
                <w:i w:val="0"/>
                <w:iCs w:val="0"/>
                <w:color w:val="000000"/>
                <w:kern w:val="0"/>
                <w:sz w:val="24"/>
                <w:szCs w:val="24"/>
                <w:u w:val="none"/>
                <w:lang w:val="en-US" w:eastAsia="zh-CN" w:bidi="ar"/>
              </w:rPr>
              <w:t>对定点医药机构及参保人员涉嫌骗取医疗保障基金支出行为的检查</w:t>
            </w:r>
          </w:p>
        </w:tc>
        <w:tc>
          <w:tcPr>
            <w:tcW w:w="5755" w:type="dxa"/>
            <w:vAlign w:val="center"/>
          </w:tcPr>
          <w:p w14:paraId="154E71E3">
            <w:pPr>
              <w:keepNext w:val="0"/>
              <w:keepLines w:val="0"/>
              <w:widowControl/>
              <w:suppressLineNumbers w:val="0"/>
              <w:jc w:val="both"/>
              <w:textAlignment w:val="center"/>
              <w:rPr>
                <w:rStyle w:val="6"/>
                <w:rFonts w:hint="eastAsia" w:hAnsi="宋体"/>
                <w:i w:val="0"/>
                <w:iCs w:val="0"/>
                <w:color w:val="000000"/>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 xml:space="preserve">   《医疗保障基金使用监督管理条例》（国务院令第735号公布）</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 xml:space="preserve">  </w:t>
            </w:r>
            <w:r>
              <w:rPr>
                <w:rStyle w:val="6"/>
                <w:rFonts w:hint="eastAsia" w:hAnsi="宋体"/>
                <w:i w:val="0"/>
                <w:iCs w:val="0"/>
                <w:color w:val="000000"/>
                <w:lang w:val="en-US" w:eastAsia="zh-CN" w:bidi="ar"/>
              </w:rPr>
              <w:t xml:space="preserve">  第六条 县级以上地方人民政府医疗保障行政部门负责本行政区域的医疗保障基金使用监督管理工作。县级以上地方人民政府其他有关部门在各自职责范围内负责有关的医疗保障基金使用监督管理工作。</w:t>
            </w:r>
          </w:p>
          <w:p w14:paraId="3E416630">
            <w:pPr>
              <w:keepNext w:val="0"/>
              <w:keepLines w:val="0"/>
              <w:widowControl/>
              <w:suppressLineNumbers w:val="0"/>
              <w:ind w:firstLine="480"/>
              <w:jc w:val="both"/>
              <w:textAlignment w:val="center"/>
              <w:rPr>
                <w:rFonts w:hint="eastAsia" w:ascii="仿宋_GB2312" w:hAnsi="仿宋_GB2312" w:eastAsia="仿宋_GB2312" w:cs="仿宋_GB2312"/>
                <w:sz w:val="28"/>
                <w:szCs w:val="28"/>
              </w:rPr>
            </w:pPr>
            <w:r>
              <w:rPr>
                <w:rStyle w:val="6"/>
                <w:rFonts w:hAnsi="宋体"/>
                <w:lang w:val="en-US" w:eastAsia="zh-CN" w:bidi="ar"/>
              </w:rPr>
              <w:t>第三十条 定点医药机构涉嫌骗取医疗保障基金支出的，在调查期间，医疗保障行政部门可以采取增加监督检查频次、加强费用监控等措施，防止损失扩大。定点医药机构拒不配合调查的，经医疗保障行政部门主要负责人批准，医疗保障行政部门可以要求医疗保障经办机构暂停医疗保障基金结算。经调查，属于骗取医疗保障基金支出的，依照本条例第四十条的规定处理；不属于骗取医疗保障基金支出的，按照规定结算。</w:t>
            </w:r>
            <w:r>
              <w:rPr>
                <w:rStyle w:val="6"/>
                <w:rFonts w:hAnsi="宋体"/>
                <w:lang w:val="en-US" w:eastAsia="zh-CN" w:bidi="ar"/>
              </w:rPr>
              <w:br w:type="textWrapping"/>
            </w:r>
            <w:r>
              <w:rPr>
                <w:rStyle w:val="6"/>
                <w:rFonts w:hAnsi="宋体"/>
                <w:lang w:val="en-US" w:eastAsia="zh-CN" w:bidi="ar"/>
              </w:rPr>
              <w:t xml:space="preserve">    参保人员涉嫌骗取医疗保障基金支出且拒不配合调查的，医疗保障行政部门可以要求医疗保障经办机构暂停医疗费用联网结算。暂停联网结算期间发生的医疗费用，由参保人员全额垫付。经调查，属于骗取医疗保障基金支出的，依照本条例第四十一条的规定处理；不属于骗取医疗保障基金支出的，按照规定结算。</w:t>
            </w:r>
          </w:p>
        </w:tc>
        <w:tc>
          <w:tcPr>
            <w:tcW w:w="3095" w:type="dxa"/>
            <w:vAlign w:val="center"/>
          </w:tcPr>
          <w:p w14:paraId="18652CFE">
            <w:pPr>
              <w:keepNext w:val="0"/>
              <w:keepLines w:val="0"/>
              <w:widowControl/>
              <w:suppressLineNumbers w:val="0"/>
              <w:jc w:val="both"/>
              <w:textAlignment w:val="center"/>
              <w:rPr>
                <w:rStyle w:val="6"/>
                <w:rFonts w:hint="eastAsia" w:hAnsi="宋体"/>
                <w:i w:val="0"/>
                <w:iCs w:val="0"/>
                <w:color w:val="000000"/>
                <w:lang w:val="en-US" w:eastAsia="zh-CN" w:bidi="ar"/>
              </w:rPr>
            </w:pPr>
            <w:r>
              <w:rPr>
                <w:rStyle w:val="6"/>
                <w:rFonts w:hAnsi="宋体"/>
                <w:i w:val="0"/>
                <w:iCs w:val="0"/>
                <w:color w:val="000000"/>
                <w:lang w:val="en-US" w:eastAsia="zh-CN" w:bidi="ar"/>
              </w:rPr>
              <w:t>（一）进入现场检查；（二）询问有关人员；（三）要求被检查对象提供与检查事项相关的文件资料，并作出解释和说明；（四）采取记录、录音、录像、照相或者复制等方式收集有关情况和资料；（五）对可能被转移、隐匿或者灭失的资料等予以封存；（六）聘请符合条件的会计师事务所等第三方机构和专业人员协助开展检查；（七）法律、法规规定的其他措施。</w:t>
            </w:r>
            <w:r>
              <w:rPr>
                <w:rStyle w:val="6"/>
                <w:rFonts w:hAnsi="宋体"/>
                <w:i w:val="0"/>
                <w:iCs w:val="0"/>
                <w:color w:val="000000"/>
                <w:lang w:val="en-US" w:eastAsia="zh-CN" w:bidi="ar"/>
              </w:rPr>
              <w:br w:type="textWrapping"/>
            </w:r>
          </w:p>
        </w:tc>
        <w:tc>
          <w:tcPr>
            <w:tcW w:w="1859" w:type="dxa"/>
            <w:vAlign w:val="center"/>
          </w:tcPr>
          <w:p w14:paraId="08D30A69">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Style w:val="6"/>
                <w:rFonts w:hint="eastAsia" w:hAnsi="宋体"/>
                <w:i w:val="0"/>
                <w:iCs w:val="0"/>
                <w:color w:val="000000"/>
                <w:lang w:val="en-US" w:eastAsia="zh-CN" w:bidi="ar"/>
              </w:rPr>
              <w:t>根据上级部门下发的问题线索或举报投诉线索以及医保基金风险评估确定检查频次。</w:t>
            </w:r>
          </w:p>
        </w:tc>
      </w:tr>
      <w:tr w14:paraId="47F16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71" w:type="dxa"/>
            <w:vAlign w:val="center"/>
          </w:tcPr>
          <w:p w14:paraId="2D23BB20">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370" w:type="dxa"/>
            <w:vAlign w:val="center"/>
          </w:tcPr>
          <w:p w14:paraId="24C3B348">
            <w:pPr>
              <w:keepNext w:val="0"/>
              <w:keepLines w:val="0"/>
              <w:widowControl/>
              <w:suppressLineNumbers w:val="0"/>
              <w:jc w:val="left"/>
              <w:textAlignment w:val="center"/>
              <w:rPr>
                <w:rFonts w:hint="eastAsia" w:ascii="仿宋_GB2312" w:hAnsi="仿宋_GB2312" w:eastAsia="仿宋_GB2312" w:cs="仿宋_GB2312"/>
                <w:sz w:val="28"/>
                <w:szCs w:val="28"/>
              </w:rPr>
            </w:pPr>
            <w:r>
              <w:rPr>
                <w:rFonts w:hint="eastAsia" w:ascii="仿宋_GB2312" w:hAnsi="宋体" w:eastAsia="仿宋_GB2312" w:cs="仿宋_GB2312"/>
                <w:i w:val="0"/>
                <w:iCs w:val="0"/>
                <w:color w:val="000000"/>
                <w:kern w:val="0"/>
                <w:sz w:val="24"/>
                <w:szCs w:val="24"/>
                <w:u w:val="none"/>
                <w:lang w:val="en-US" w:eastAsia="zh-CN" w:bidi="ar"/>
              </w:rPr>
              <w:t>对依据医疗保障基金风险评估、举报投诉线索等因素确定的检查重点进行检查</w:t>
            </w:r>
          </w:p>
        </w:tc>
        <w:tc>
          <w:tcPr>
            <w:tcW w:w="5755" w:type="dxa"/>
            <w:vAlign w:val="center"/>
          </w:tcPr>
          <w:p w14:paraId="574AB96D">
            <w:pPr>
              <w:keepNext w:val="0"/>
              <w:keepLines w:val="0"/>
              <w:widowControl/>
              <w:suppressLineNumbers w:val="0"/>
              <w:jc w:val="left"/>
              <w:textAlignment w:val="center"/>
              <w:rPr>
                <w:rFonts w:hint="eastAsia" w:ascii="仿宋_GB2312" w:hAnsi="仿宋_GB2312" w:eastAsia="仿宋_GB2312" w:cs="仿宋_GB2312"/>
                <w:sz w:val="28"/>
                <w:szCs w:val="28"/>
              </w:rPr>
            </w:pPr>
            <w:r>
              <w:rPr>
                <w:rFonts w:hint="eastAsia" w:ascii="仿宋_GB2312" w:hAnsi="宋体" w:eastAsia="仿宋_GB2312" w:cs="仿宋_GB2312"/>
                <w:b/>
                <w:bCs/>
                <w:i w:val="0"/>
                <w:iCs w:val="0"/>
                <w:color w:val="000000"/>
                <w:kern w:val="0"/>
                <w:sz w:val="24"/>
                <w:szCs w:val="24"/>
                <w:u w:val="none"/>
                <w:lang w:val="en-US" w:eastAsia="zh-CN" w:bidi="ar"/>
              </w:rPr>
              <w:t xml:space="preserve">   《医疗保障基金使用监督管理条例》（国务院令第735号公布）</w:t>
            </w:r>
            <w:r>
              <w:rPr>
                <w:rStyle w:val="6"/>
                <w:rFonts w:hAnsi="宋体"/>
                <w:lang w:val="en-US" w:eastAsia="zh-CN" w:bidi="ar"/>
              </w:rPr>
              <w:br w:type="textWrapping"/>
            </w:r>
            <w:r>
              <w:rPr>
                <w:rStyle w:val="6"/>
                <w:rFonts w:hAnsi="宋体"/>
                <w:lang w:val="en-US" w:eastAsia="zh-CN" w:bidi="ar"/>
              </w:rPr>
              <w:t xml:space="preserve">    第二十五条 医疗保障行政部门应当根据医疗保障基金风险评估、举报投诉线索、医疗保障数据监控等因素，确定检查重点，组织开展专项检查。</w:t>
            </w:r>
          </w:p>
        </w:tc>
        <w:tc>
          <w:tcPr>
            <w:tcW w:w="3095" w:type="dxa"/>
            <w:vAlign w:val="top"/>
          </w:tcPr>
          <w:p w14:paraId="09B2DDC2">
            <w:pPr>
              <w:keepNext w:val="0"/>
              <w:keepLines w:val="0"/>
              <w:widowControl/>
              <w:suppressLineNumbers w:val="0"/>
              <w:jc w:val="both"/>
              <w:textAlignment w:val="center"/>
              <w:rPr>
                <w:rFonts w:hint="eastAsia" w:ascii="仿宋_GB2312" w:hAnsi="仿宋_GB2312" w:eastAsia="仿宋_GB2312" w:cs="仿宋_GB2312"/>
                <w:sz w:val="28"/>
                <w:szCs w:val="28"/>
              </w:rPr>
            </w:pPr>
            <w:r>
              <w:rPr>
                <w:rStyle w:val="6"/>
                <w:rFonts w:hAnsi="宋体"/>
                <w:i w:val="0"/>
                <w:iCs w:val="0"/>
                <w:color w:val="000000"/>
                <w:lang w:val="en-US" w:eastAsia="zh-CN" w:bidi="ar"/>
              </w:rPr>
              <w:t>（一）进入现场检查；（二）询问有关人员；（三）要求被检查对象提供与检查事项相关的文件资料，并作出解释和说明；（四）采取记录、录音、录像、照相或者复制等方式收集有关情况和资料；（五）对可能被转移、隐匿或者灭失的资料等予以封存；（六）聘请符合条件的会计师事务所等第三方机构和专业人员协助开展检查；（七）法律、法规规定的其他措施。</w:t>
            </w:r>
          </w:p>
        </w:tc>
        <w:tc>
          <w:tcPr>
            <w:tcW w:w="1859" w:type="dxa"/>
            <w:vAlign w:val="center"/>
          </w:tcPr>
          <w:p w14:paraId="496C5FC0">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lang w:val="en-US" w:eastAsia="zh-CN"/>
              </w:rPr>
            </w:pPr>
            <w:r>
              <w:rPr>
                <w:rStyle w:val="6"/>
                <w:rFonts w:hint="eastAsia" w:hAnsi="宋体"/>
                <w:i w:val="0"/>
                <w:iCs w:val="0"/>
                <w:color w:val="000000"/>
                <w:lang w:val="en-US" w:eastAsia="zh-CN" w:bidi="ar"/>
              </w:rPr>
              <w:t>根据医疗保障基金风险评估、举报投诉线索确定检查频次</w:t>
            </w:r>
          </w:p>
        </w:tc>
      </w:tr>
      <w:tr w14:paraId="2547C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71" w:type="dxa"/>
            <w:vAlign w:val="center"/>
          </w:tcPr>
          <w:p w14:paraId="7DA4906C">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370" w:type="dxa"/>
            <w:vAlign w:val="center"/>
          </w:tcPr>
          <w:p w14:paraId="1FBED300">
            <w:pPr>
              <w:keepNext w:val="0"/>
              <w:keepLines w:val="0"/>
              <w:widowControl/>
              <w:suppressLineNumbers w:val="0"/>
              <w:jc w:val="left"/>
              <w:textAlignment w:val="center"/>
              <w:rPr>
                <w:rFonts w:hint="eastAsia" w:ascii="仿宋_GB2312" w:hAnsi="仿宋_GB2312" w:eastAsia="仿宋_GB2312" w:cs="仿宋_GB2312"/>
                <w:sz w:val="28"/>
                <w:szCs w:val="28"/>
              </w:rPr>
            </w:pPr>
            <w:r>
              <w:rPr>
                <w:rFonts w:hint="eastAsia" w:ascii="仿宋_GB2312" w:hAnsi="宋体" w:eastAsia="仿宋_GB2312" w:cs="仿宋_GB2312"/>
                <w:i w:val="0"/>
                <w:iCs w:val="0"/>
                <w:color w:val="000000"/>
                <w:kern w:val="0"/>
                <w:sz w:val="24"/>
                <w:szCs w:val="24"/>
                <w:u w:val="none"/>
                <w:lang w:val="en-US" w:eastAsia="zh-CN" w:bidi="ar"/>
              </w:rPr>
              <w:t>对医疗救助的监督检查</w:t>
            </w:r>
          </w:p>
        </w:tc>
        <w:tc>
          <w:tcPr>
            <w:tcW w:w="5755" w:type="dxa"/>
            <w:vAlign w:val="center"/>
          </w:tcPr>
          <w:p w14:paraId="3F2F6C4F">
            <w:pPr>
              <w:keepNext w:val="0"/>
              <w:keepLines w:val="0"/>
              <w:widowControl/>
              <w:suppressLineNumbers w:val="0"/>
              <w:jc w:val="left"/>
              <w:textAlignment w:val="center"/>
              <w:rPr>
                <w:rFonts w:hint="eastAsia" w:ascii="仿宋_GB2312" w:hAnsi="仿宋_GB2312" w:eastAsia="仿宋_GB2312" w:cs="仿宋_GB2312"/>
                <w:sz w:val="28"/>
                <w:szCs w:val="28"/>
              </w:rPr>
            </w:pPr>
            <w:r>
              <w:rPr>
                <w:rFonts w:hint="eastAsia" w:ascii="仿宋_GB2312" w:hAnsi="宋体" w:eastAsia="仿宋_GB2312" w:cs="仿宋_GB2312"/>
                <w:b/>
                <w:bCs/>
                <w:i w:val="0"/>
                <w:iCs w:val="0"/>
                <w:color w:val="000000"/>
                <w:kern w:val="0"/>
                <w:sz w:val="24"/>
                <w:szCs w:val="24"/>
                <w:u w:val="none"/>
                <w:lang w:val="en-US" w:eastAsia="zh-CN" w:bidi="ar"/>
              </w:rPr>
              <w:t xml:space="preserve">   《社会救助暂行办法》(2014年国务院令第649号公布、2019年国务院令第709号修订)                                                      </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 xml:space="preserve">   </w:t>
            </w:r>
            <w:r>
              <w:rPr>
                <w:rStyle w:val="6"/>
                <w:rFonts w:hAnsi="宋体"/>
                <w:lang w:val="en-US" w:eastAsia="zh-CN" w:bidi="ar"/>
              </w:rPr>
              <w:t xml:space="preserve"> 第三条 县级以上地方人民政府民政、应急管理、卫生健康、教育、住房城乡建设、人力资源社会保障、医疗保障等部门，按照各自职责负责本行政区域内相应的社会救助管理工作。                         </w:t>
            </w:r>
            <w:r>
              <w:rPr>
                <w:rStyle w:val="6"/>
                <w:rFonts w:hAnsi="宋体"/>
                <w:lang w:val="en-US" w:eastAsia="zh-CN" w:bidi="ar"/>
              </w:rPr>
              <w:br w:type="textWrapping"/>
            </w:r>
            <w:r>
              <w:rPr>
                <w:rStyle w:val="6"/>
                <w:rFonts w:hAnsi="宋体"/>
                <w:lang w:val="en-US" w:eastAsia="zh-CN" w:bidi="ar"/>
              </w:rPr>
              <w:t xml:space="preserve">    第五十七条 县级以上人民政府及其社会救助管理部门应加强对社会救助工作监督检查，完善相关监督管理制度。</w:t>
            </w:r>
          </w:p>
        </w:tc>
        <w:tc>
          <w:tcPr>
            <w:tcW w:w="3095" w:type="dxa"/>
            <w:vAlign w:val="center"/>
          </w:tcPr>
          <w:p w14:paraId="62729EAA">
            <w:pPr>
              <w:keepNext w:val="0"/>
              <w:keepLines w:val="0"/>
              <w:widowControl/>
              <w:suppressLineNumbers w:val="0"/>
              <w:jc w:val="both"/>
              <w:textAlignment w:val="center"/>
              <w:rPr>
                <w:rFonts w:hint="eastAsia" w:ascii="仿宋_GB2312" w:hAnsi="仿宋_GB2312" w:eastAsia="仿宋_GB2312" w:cs="仿宋_GB2312"/>
                <w:sz w:val="28"/>
                <w:szCs w:val="28"/>
              </w:rPr>
            </w:pPr>
            <w:r>
              <w:rPr>
                <w:rStyle w:val="6"/>
                <w:rFonts w:hint="eastAsia" w:hAnsi="宋体"/>
                <w:i w:val="0"/>
                <w:iCs w:val="0"/>
                <w:color w:val="000000"/>
                <w:lang w:val="en-US" w:eastAsia="zh-CN" w:bidi="ar"/>
              </w:rPr>
              <w:t>可以查阅、记录、复制与社会救助事项有关的资料，询问与社会救助事项有关的单位、个人，要求其对相关情况作出说明，提供相关证明材料。</w:t>
            </w:r>
          </w:p>
        </w:tc>
        <w:tc>
          <w:tcPr>
            <w:tcW w:w="1859" w:type="dxa"/>
            <w:vAlign w:val="center"/>
          </w:tcPr>
          <w:p w14:paraId="16EF71E7">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Style w:val="6"/>
                <w:rFonts w:hint="eastAsia" w:hAnsi="宋体"/>
                <w:i w:val="0"/>
                <w:iCs w:val="0"/>
                <w:color w:val="000000"/>
                <w:lang w:val="en-US" w:eastAsia="zh-CN" w:bidi="ar"/>
              </w:rPr>
              <w:t>根据申请医疗救助确认需要和举报投诉线索确定检查频次</w:t>
            </w:r>
          </w:p>
        </w:tc>
      </w:tr>
      <w:tr w14:paraId="7E1E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71" w:type="dxa"/>
            <w:shd w:val="clear" w:color="auto" w:fill="auto"/>
            <w:vAlign w:val="center"/>
          </w:tcPr>
          <w:p w14:paraId="49D8AC80">
            <w:pPr>
              <w:pStyle w:val="4"/>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5</w:t>
            </w:r>
          </w:p>
        </w:tc>
        <w:tc>
          <w:tcPr>
            <w:tcW w:w="2370" w:type="dxa"/>
            <w:shd w:val="clear" w:color="auto" w:fill="auto"/>
            <w:vAlign w:val="center"/>
          </w:tcPr>
          <w:p w14:paraId="52DBC7EB">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对用人单位和个人遵守社会保险法律、法规情况进行监督检查</w:t>
            </w:r>
          </w:p>
        </w:tc>
        <w:tc>
          <w:tcPr>
            <w:tcW w:w="5755" w:type="dxa"/>
            <w:shd w:val="clear" w:color="auto" w:fill="auto"/>
            <w:vAlign w:val="center"/>
          </w:tcPr>
          <w:p w14:paraId="35A1B1D9">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 xml:space="preserve">   《中华人民共和国社会保险法》（2010年颁布、2018年修正）</w:t>
            </w:r>
          </w:p>
          <w:p w14:paraId="4838521D">
            <w:pPr>
              <w:keepNext w:val="0"/>
              <w:keepLines w:val="0"/>
              <w:widowControl/>
              <w:suppressLineNumbers w:val="0"/>
              <w:ind w:firstLine="480" w:firstLineChars="200"/>
              <w:jc w:val="left"/>
              <w:textAlignment w:val="center"/>
              <w:rPr>
                <w:rFonts w:hint="eastAsia" w:ascii="仿宋_GB2312" w:hAnsi="仿宋_GB2312" w:eastAsia="仿宋_GB2312" w:cs="仿宋_GB2312"/>
                <w:kern w:val="2"/>
                <w:sz w:val="28"/>
                <w:szCs w:val="28"/>
                <w:lang w:val="en-US" w:eastAsia="zh-CN" w:bidi="ar-SA"/>
              </w:rPr>
            </w:pPr>
            <w:r>
              <w:rPr>
                <w:rStyle w:val="6"/>
                <w:rFonts w:hAnsi="宋体"/>
                <w:i w:val="0"/>
                <w:iCs w:val="0"/>
                <w:color w:val="000000"/>
                <w:lang w:val="en-US" w:eastAsia="zh-CN" w:bidi="ar"/>
              </w:rPr>
              <w:t>第七十七条 县级以上人民政府社会保险行政部门应当加强对用人单位和个人遵守社会保险法律、法规情况的监督检查</w:t>
            </w:r>
          </w:p>
        </w:tc>
        <w:tc>
          <w:tcPr>
            <w:tcW w:w="3095" w:type="dxa"/>
            <w:shd w:val="clear" w:color="auto" w:fill="auto"/>
            <w:vAlign w:val="top"/>
          </w:tcPr>
          <w:p w14:paraId="0D07D5AA">
            <w:pPr>
              <w:keepNext w:val="0"/>
              <w:keepLines w:val="0"/>
              <w:widowControl/>
              <w:suppressLineNumbers w:val="0"/>
              <w:jc w:val="both"/>
              <w:textAlignment w:val="center"/>
              <w:rPr>
                <w:rFonts w:hint="eastAsia" w:ascii="仿宋_GB2312" w:hAnsi="仿宋_GB2312" w:eastAsia="仿宋_GB2312" w:cs="仿宋_GB2312"/>
                <w:kern w:val="2"/>
                <w:sz w:val="28"/>
                <w:szCs w:val="28"/>
                <w:lang w:val="en-US" w:eastAsia="zh-CN" w:bidi="ar-SA"/>
              </w:rPr>
            </w:pPr>
            <w:r>
              <w:rPr>
                <w:rStyle w:val="6"/>
                <w:rFonts w:hint="eastAsia" w:hAnsi="宋体"/>
                <w:i w:val="0"/>
                <w:iCs w:val="0"/>
                <w:color w:val="000000"/>
                <w:lang w:val="en-US" w:eastAsia="zh-CN" w:bidi="ar"/>
              </w:rPr>
              <w:t>（一）查阅、记录、复制与社会保险基金收支、管理和投资运营相关的资料，对可能被转移、隐匿或者灭失的资料予以封存；（二）询问与调查事项有关的单位和个人，要求其对与调查事项有关的问题作出说明、提供有关证明材料；（三）对隐匿、转移、侵占、挪用社会保险基金的行为予以制止并责令改正。</w:t>
            </w:r>
          </w:p>
        </w:tc>
        <w:tc>
          <w:tcPr>
            <w:tcW w:w="1859" w:type="dxa"/>
            <w:shd w:val="clear" w:color="auto" w:fill="auto"/>
            <w:vAlign w:val="center"/>
          </w:tcPr>
          <w:p w14:paraId="1E0A15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
              </w:rPr>
            </w:pPr>
            <w:r>
              <w:rPr>
                <w:rStyle w:val="6"/>
                <w:rFonts w:hint="eastAsia" w:hAnsi="宋体"/>
                <w:i w:val="0"/>
                <w:iCs w:val="0"/>
                <w:color w:val="000000"/>
                <w:lang w:val="en-US" w:eastAsia="zh-CN" w:bidi="ar"/>
              </w:rPr>
              <w:t>根据用人单位申请参保情况和举报投诉线索确定检查频次</w:t>
            </w:r>
          </w:p>
        </w:tc>
      </w:tr>
    </w:tbl>
    <w:p w14:paraId="4BAD81F8"/>
    <w:sectPr>
      <w:pgSz w:w="16838" w:h="11906" w:orient="landscape"/>
      <w:pgMar w:top="1587" w:right="1701" w:bottom="1474" w:left="1701" w:header="992"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D470D"/>
    <w:rsid w:val="0D3E2F48"/>
    <w:rsid w:val="126A4263"/>
    <w:rsid w:val="2C5D1C85"/>
    <w:rsid w:val="34D76ADF"/>
    <w:rsid w:val="371D470D"/>
    <w:rsid w:val="381B0CED"/>
    <w:rsid w:val="4883774F"/>
    <w:rsid w:val="489513A7"/>
    <w:rsid w:val="59CA52D3"/>
    <w:rsid w:val="6B3727A3"/>
    <w:rsid w:val="6F733609"/>
    <w:rsid w:val="740D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31"/>
    <w:basedOn w:val="3"/>
    <w:qFormat/>
    <w:uiPriority w:val="0"/>
    <w:rPr>
      <w:rFonts w:hint="eastAsia" w:ascii="仿宋_GB2312" w:eastAsia="仿宋_GB2312" w:cs="仿宋_GB2312"/>
      <w:color w:val="000000"/>
      <w:sz w:val="24"/>
      <w:szCs w:val="24"/>
      <w:u w:val="none"/>
    </w:rPr>
  </w:style>
  <w:style w:type="character" w:customStyle="1" w:styleId="7">
    <w:name w:val="font21"/>
    <w:basedOn w:val="3"/>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2209</Words>
  <Characters>2342</Characters>
  <Lines>0</Lines>
  <Paragraphs>0</Paragraphs>
  <TotalTime>4</TotalTime>
  <ScaleCrop>false</ScaleCrop>
  <LinksUpToDate>false</LinksUpToDate>
  <CharactersWithSpaces>2615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2025-10-31T05:16:00Z</dcterms:created>
  <dc:creator>开心的木头人</dc:creator>
  <cp:lastModifiedBy>H</cp:lastModifiedBy>
  <dcterms:modified xsi:type="dcterms:W3CDTF">2025-12-22T08:36:19Z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E49154A785E04B3EBA90806747B704BA_11</vt:lpwstr>
  </property>
  <property fmtid="{D5CDD505-2E9C-101B-9397-08002B2CF9AE}" pid="4" name="KSOTemplateDocerSaveRecord">
    <vt:lpwstr>eyJoZGlkIjoiMDZlMWUyNmI4YjU4MGU0YzVlY2RjMWZhOTdiODNkYTAiLCJ1c2VySWQiOiI0OTI3OTY2NDgifQ==</vt:lpwstr>
  </property>
</Properties>
</file>